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350" w:type="dxa"/>
        <w:tblInd w:w="-1701" w:type="dxa"/>
        <w:tblCellMar>
          <w:left w:w="0" w:type="dxa"/>
          <w:right w:w="0" w:type="dxa"/>
        </w:tblCellMar>
        <w:tblLook w:val="04A0"/>
      </w:tblPr>
      <w:tblGrid>
        <w:gridCol w:w="5336"/>
        <w:gridCol w:w="14014"/>
      </w:tblGrid>
      <w:tr w:rsidR="00E90BF4" w:rsidRPr="00E90BF4" w:rsidTr="00E90BF4"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 xml:space="preserve">Общество с ограниченной ответственностью «РК </w:t>
            </w:r>
            <w:proofErr w:type="spellStart"/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Груп</w:t>
            </w:r>
            <w:proofErr w:type="spellEnd"/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»</w:t>
            </w:r>
          </w:p>
        </w:tc>
      </w:tr>
      <w:tr w:rsidR="00E90BF4" w:rsidRPr="00E90BF4" w:rsidTr="00E90BF4"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ИНН: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5036151531</w:t>
            </w:r>
          </w:p>
        </w:tc>
      </w:tr>
      <w:tr w:rsidR="00E90BF4" w:rsidRPr="00E90BF4" w:rsidTr="00E90BF4"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ОГРН:</w:t>
            </w:r>
          </w:p>
        </w:tc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1155074006405</w:t>
            </w:r>
          </w:p>
        </w:tc>
      </w:tr>
      <w:tr w:rsidR="00E90BF4" w:rsidRPr="00E90BF4" w:rsidTr="00E90BF4"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Адрес: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 xml:space="preserve">142104, </w:t>
            </w:r>
            <w:proofErr w:type="gramStart"/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Московская</w:t>
            </w:r>
            <w:proofErr w:type="gramEnd"/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 xml:space="preserve"> обл., г. Подольск, ул. Б. Серпуховская, д.43, корпус 102</w:t>
            </w:r>
          </w:p>
        </w:tc>
      </w:tr>
      <w:tr w:rsidR="00E90BF4" w:rsidRPr="00E90BF4" w:rsidTr="00E90BF4"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Расчётный счёт:</w:t>
            </w:r>
          </w:p>
        </w:tc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40702810801080002045</w:t>
            </w:r>
          </w:p>
        </w:tc>
      </w:tr>
      <w:tr w:rsidR="00E90BF4" w:rsidRPr="00E90BF4" w:rsidTr="00E90BF4"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Корреспондентский счёт: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30101810145250000411</w:t>
            </w:r>
          </w:p>
        </w:tc>
      </w:tr>
      <w:tr w:rsidR="00E90BF4" w:rsidRPr="00E90BF4" w:rsidTr="00E90BF4"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Банк:</w:t>
            </w:r>
          </w:p>
        </w:tc>
        <w:tc>
          <w:tcPr>
            <w:tcW w:w="0" w:type="auto"/>
            <w:shd w:val="clear" w:color="auto" w:fill="FBFCF8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Филиал «Центральный» Банка ВТБ (ПАО), г. Москва</w:t>
            </w:r>
          </w:p>
        </w:tc>
      </w:tr>
      <w:tr w:rsidR="00E90BF4" w:rsidRPr="00E90BF4" w:rsidTr="00E90BF4"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b/>
                <w:bCs/>
                <w:color w:val="555555"/>
                <w:sz w:val="23"/>
                <w:szCs w:val="23"/>
                <w:lang w:eastAsia="ru-RU"/>
              </w:rPr>
              <w:t>БИК: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E90BF4" w:rsidRPr="00E90BF4" w:rsidRDefault="00E90BF4" w:rsidP="00E90BF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</w:pPr>
            <w:r w:rsidRPr="00E90BF4">
              <w:rPr>
                <w:rFonts w:ascii="Arial" w:eastAsia="Times New Roman" w:hAnsi="Arial" w:cs="Arial"/>
                <w:color w:val="555555"/>
                <w:sz w:val="23"/>
                <w:szCs w:val="23"/>
                <w:lang w:eastAsia="ru-RU"/>
              </w:rPr>
              <w:t>044525411</w:t>
            </w:r>
          </w:p>
        </w:tc>
      </w:tr>
    </w:tbl>
    <w:p w:rsidR="005338F4" w:rsidRDefault="00E90BF4"/>
    <w:sectPr w:rsidR="005338F4" w:rsidSect="00AE1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BF4"/>
    <w:rsid w:val="00AE1ECA"/>
    <w:rsid w:val="00BE4EB1"/>
    <w:rsid w:val="00E31C52"/>
    <w:rsid w:val="00E90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2026-10-15T08:18:00Z</dcterms:created>
  <dcterms:modified xsi:type="dcterms:W3CDTF">2026-10-15T08:18:00Z</dcterms:modified>
</cp:coreProperties>
</file>